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4A0" w:rsidRPr="003914A0" w:rsidRDefault="003914A0" w:rsidP="003914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3914A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Постановление Правительства РФ от 27 ноября 2013 г. № 1076</w:t>
      </w:r>
      <w:bookmarkEnd w:id="0"/>
      <w:r w:rsidRPr="003914A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«О порядке заключения и расторжения договора о целевом приеме и договора о целевом обучении»</w:t>
      </w:r>
    </w:p>
    <w:tbl>
      <w:tblPr>
        <w:tblW w:w="100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0"/>
      </w:tblGrid>
      <w:tr w:rsidR="003914A0" w:rsidRPr="003914A0" w:rsidTr="003914A0">
        <w:trPr>
          <w:tblCellSpacing w:w="0" w:type="dxa"/>
        </w:trPr>
        <w:tc>
          <w:tcPr>
            <w:tcW w:w="0" w:type="auto"/>
            <w:vAlign w:val="center"/>
            <w:hideMark/>
          </w:tcPr>
          <w:p w:rsidR="003914A0" w:rsidRPr="003914A0" w:rsidRDefault="003914A0" w:rsidP="003914A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 Правительства Российской Федерации от 27 ноября 2013 г. N 1076 г. Москва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"О порядке заключения и расторжения договора о целевом приеме и договора о целевом обучении" 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8 статьи 56 Федерального закона "Об образовании в Российской Федерации" Правительство Российской Федерации </w:t>
            </w:r>
            <w:r w:rsidRPr="00391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постановляет</w:t>
            </w: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 Утвердить прилагаемые:</w:t>
            </w:r>
          </w:p>
          <w:p w:rsidR="003914A0" w:rsidRPr="003914A0" w:rsidRDefault="003914A0" w:rsidP="003914A0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заключения и расторжения договора о целевом приеме и договора о целевом обучении;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типовую форму договора о целевом приеме;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типовую форму договора о целевом обучении.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Правила, утвержденные настоящим постановлением, не распространяются на отношения, связанные с заключением договоров о целевом обучении, предусматривающих обязательства последующего прохождения государственной службы или муниципальной службы после окончания обучения.</w:t>
            </w: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Признать утратившим силу постановление Правительства Российской Федерации от 19 сентября 1995 г. N 942 "О целевой контрактной подготовке специалистов с высшим и средним профессиональным образованием" (Собрание законодательства Российской Федерации, 1995, N 39, ст. 3777).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91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Правительства</w:t>
            </w:r>
            <w:r w:rsidRPr="00391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Российской Федерации</w:t>
            </w:r>
            <w:r w:rsidRPr="00391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Д. Медведев</w:t>
            </w: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914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br/>
              <w:t>Прим. ред.: текст постановления опубликован на официальном интернет-портале правовой информации http://www.pravo.gov.ru, 29.11.2013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заключения и расторжения договора о целевом приеме и договора о целевом обучении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Настоящие Правила определяют порядок заключения и расторжения договора о целевом приеме и договора о целевом обучении.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Договор о целевом приеме заключается организацией, осуществляющей образовательную деятельность по образовательным программам высшего образования (далее - образовательная организация), с федеральным государственным органом, органом государственной власти субъекта Российской Федерации, органом местного самоуправления, государственным (муниципальным) учреждением, унитарным предприятием, государственной корпорацией, государственной компанией или хозяйственным обществом, в уставном капитале которого присутствует доля Российской Федерации, субъекта Российской Федерации или муниципального образования (далее - органы или организации), заключившими договор о целевом обучении с гражданином.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Договор о целевом приеме заключается в простой письменной форме в 2 экземплярах, по одному экземпляру для каждой из сторон.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Орган или организация направляет в образовательную организацию предложение в письменной форме о заключении договора о целевом приеме, содержащее сведения о количестве граждан, подготовку которых необходимо осуществить по направлениям подготовки и специальностям в рамках целевого обучения для органа или организации, а также сведения о направлениях деятельности органа или организации.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Образовательная организация в течение 10 календарных дней со дня получения предложения в письменной форме о заключении договора о целевом приеме в письменной форме сообщает органу или организации о своем согласии на заключение договора о целевом приеме и информирует орган или организацию о количестве граждан, которые могут быть приняты образовательной организацией в рамках целевого приема, или об отказе в заключении договора о целевом приеме в связи с отсутствием по соответствующей специальности или направлению подготовки контрольных цифр приема граждан на обучение за счет бюджетных ассигнований федерального бюджета, бюджетов субъектов Российской Федерации и местных бюджетов.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6. При получении от образовательной организации согласия на заключение договора о целевом приеме орган или организация в течение 5 календарных дней со дня его получения направляют образовательной организации подписанный проект договора о целевом приеме и список граждан, изъявивших желание участвовать в целевом приеме, определенных органом или </w:t>
            </w: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организацией самостоятельно (далее - граждане).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Образовательная организация подписывает проект договора о целевом приеме в течение 5 календарных дней со дня его получения. После подписания проекта договора о целевом приеме 1 экземпляр договора о целевом приеме остается у образовательной организации.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 Договор о целевом обучении заключается органом или организацией и гражданином или обучающимся.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 Договор о целевом обучении заключается в простой письменной форме в 2 экземплярах (по одному экземпляру для каждой из сторон).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 Договор о целевом обучении заключается с гражданином до начала целевого приема. Орган или организация до начала целевого приема в письменной форме информируют образовательную организацию, заключившую договор о целевом приеме, о количестве граждан, с которыми заключены договоры о целевом обучении, с приложением копий указанных договоров.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11. Договор о целевом обучении с обучающимся заключается на любом этапе освоения им образовательной программы в образовательной организации.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 Несовершеннолетние граждане и обучающиеся заключают договор о целевом обучении с письменного согласия родителей (законных представителей).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13. Договор о целевом приеме и договор о целевом обучении расторгаются по соглашению сторон (в том числе в связи с отчислением гражданина из образовательной организации), в связи обстоятельствами, не зависящими от воли гражданина и образовательной организации, в том числе в связи с ликвидацией образовательной организации, органа или организации, смертью гражданина, а также в судебном порядке.</w:t>
            </w:r>
          </w:p>
          <w:p w:rsidR="003914A0" w:rsidRPr="003914A0" w:rsidRDefault="003914A0" w:rsidP="00391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Соглашения о расторжении договора о целевом приеме и договора о целевом обучении совершаются в простой письменной форме. </w:t>
            </w:r>
          </w:p>
        </w:tc>
      </w:tr>
    </w:tbl>
    <w:p w:rsidR="006532E9" w:rsidRDefault="006532E9"/>
    <w:sectPr w:rsidR="00653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1CB"/>
    <w:rsid w:val="003421CB"/>
    <w:rsid w:val="003914A0"/>
    <w:rsid w:val="0065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91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3914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4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3914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391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91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3914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4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3914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391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7422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4749</Characters>
  <Application>Microsoft Office Word</Application>
  <DocSecurity>0</DocSecurity>
  <Lines>39</Lines>
  <Paragraphs>11</Paragraphs>
  <ScaleCrop>false</ScaleCrop>
  <Company>WWL Corp.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2018-01-15T09:50:00Z</dcterms:created>
  <dcterms:modified xsi:type="dcterms:W3CDTF">2018-01-15T09:50:00Z</dcterms:modified>
</cp:coreProperties>
</file>